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Authors, affiliation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Aim of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Methods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Results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Conclusions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Category of paper</w:t>
      </w:r>
      <w:r w:rsidDel="00000000" w:rsidR="00000000" w:rsidRPr="00000000">
        <w:rPr>
          <w:sz w:val="24"/>
          <w:szCs w:val="24"/>
          <w:rtl w:val="0"/>
        </w:rPr>
        <w:t xml:space="preserve"> - means author’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 preference for inclusion of the paper in a particular scientific session (for example tumors, urology, minimal invasive etc.)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Autori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Scopul lucrării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Metode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Rezultate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Concluzii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Categoria lucrării</w:t>
      </w:r>
      <w:r w:rsidDel="00000000" w:rsidR="00000000" w:rsidRPr="00000000">
        <w:rPr>
          <w:sz w:val="24"/>
          <w:szCs w:val="24"/>
          <w:rtl w:val="0"/>
        </w:rPr>
        <w:t xml:space="preserve"> - reprezinta preferința autorului de includere a lucrării într-o anumita sesiune (de ex. tumori, urologie, minim invaziv etc.)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